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Pr="00D67ED2" w:rsidRDefault="00A43A29" w:rsidP="0025656C">
      <w:pPr>
        <w:spacing w:line="360" w:lineRule="auto"/>
        <w:ind w:hanging="142"/>
        <w:jc w:val="center"/>
      </w:pPr>
      <w:r>
        <w:t xml:space="preserve"> </w:t>
      </w:r>
      <w:r w:rsidR="007F490D"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FA2" w:rsidRPr="00DB2FA2" w:rsidRDefault="00DB2FA2" w:rsidP="0025656C">
      <w:pPr>
        <w:pStyle w:val="a4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АДМИНИСТРАЦИЯ</w:t>
      </w:r>
    </w:p>
    <w:p w:rsidR="0025656C" w:rsidRPr="00DB2FA2" w:rsidRDefault="00752C88" w:rsidP="0025656C">
      <w:pPr>
        <w:pStyle w:val="a4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КОРОБЕЦКОГО</w:t>
      </w:r>
      <w:r w:rsidR="00B3608F" w:rsidRPr="00DB2FA2">
        <w:rPr>
          <w:rFonts w:ascii="Times New Roman" w:hAnsi="Times New Roman"/>
          <w:spacing w:val="20"/>
          <w:sz w:val="28"/>
        </w:rPr>
        <w:t xml:space="preserve"> СЕЛЬСКОГО ПОСЕЛЕНИЯ</w:t>
      </w:r>
    </w:p>
    <w:p w:rsidR="0025656C" w:rsidRPr="00DB2FA2" w:rsidRDefault="00B3608F" w:rsidP="0025656C">
      <w:pPr>
        <w:pStyle w:val="a4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 xml:space="preserve">ЕЛЬНИНСКОГО </w:t>
      </w:r>
      <w:r w:rsidR="0025656C" w:rsidRPr="00DB2FA2">
        <w:rPr>
          <w:rFonts w:ascii="Times New Roman" w:hAnsi="Times New Roman"/>
          <w:spacing w:val="20"/>
          <w:sz w:val="28"/>
        </w:rPr>
        <w:t>РАЙОН</w:t>
      </w:r>
      <w:r w:rsidRPr="00DB2FA2">
        <w:rPr>
          <w:rFonts w:ascii="Times New Roman" w:hAnsi="Times New Roman"/>
          <w:spacing w:val="20"/>
          <w:sz w:val="28"/>
        </w:rPr>
        <w:t>А</w:t>
      </w:r>
      <w:r w:rsidR="0025656C" w:rsidRPr="00DB2FA2">
        <w:rPr>
          <w:rFonts w:ascii="Times New Roman" w:hAnsi="Times New Roman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872B1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5F1B42">
        <w:rPr>
          <w:sz w:val="28"/>
        </w:rPr>
        <w:t xml:space="preserve"> 02.03</w:t>
      </w:r>
      <w:r w:rsidR="007C2EA5">
        <w:rPr>
          <w:sz w:val="28"/>
        </w:rPr>
        <w:t>.</w:t>
      </w:r>
      <w:r w:rsidR="00586C1B">
        <w:rPr>
          <w:sz w:val="28"/>
        </w:rPr>
        <w:t>2021</w:t>
      </w:r>
      <w:r w:rsidR="0025656C" w:rsidRPr="00D67ED2">
        <w:rPr>
          <w:sz w:val="28"/>
        </w:rPr>
        <w:t xml:space="preserve"> № </w:t>
      </w:r>
      <w:r w:rsidR="005F1B42">
        <w:rPr>
          <w:sz w:val="28"/>
        </w:rPr>
        <w:t>7</w:t>
      </w:r>
    </w:p>
    <w:p w:rsidR="0025656C" w:rsidRPr="00D67ED2" w:rsidRDefault="000C668E" w:rsidP="00E934F1">
      <w:pPr>
        <w:pStyle w:val="a3"/>
        <w:ind w:left="0" w:right="1255" w:firstLine="0"/>
        <w:rPr>
          <w:sz w:val="28"/>
        </w:rPr>
      </w:pPr>
      <w:r>
        <w:rPr>
          <w:sz w:val="18"/>
          <w:szCs w:val="18"/>
        </w:rPr>
        <w:t>с.Коробец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FC0F41" w:rsidRDefault="00FC0F41" w:rsidP="00FC0F41">
      <w:pPr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 w:rsidRPr="00B9549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bookmarkStart w:id="0" w:name="_Hlk33093535"/>
      <w:r>
        <w:rPr>
          <w:sz w:val="28"/>
          <w:szCs w:val="28"/>
        </w:rPr>
        <w:t xml:space="preserve">форм соглашений, которые предусматривают меры по </w:t>
      </w:r>
      <w:bookmarkStart w:id="1" w:name="_Hlk4416304"/>
      <w:r>
        <w:rPr>
          <w:sz w:val="28"/>
          <w:szCs w:val="28"/>
        </w:rPr>
        <w:t>социально-экономическому развитию и оздоровлению муниципальных финансов</w:t>
      </w:r>
      <w:r>
        <w:rPr>
          <w:sz w:val="28"/>
          <w:szCs w:val="24"/>
        </w:rPr>
        <w:t xml:space="preserve"> </w:t>
      </w:r>
      <w:bookmarkEnd w:id="0"/>
      <w:bookmarkEnd w:id="1"/>
    </w:p>
    <w:p w:rsidR="00FC0F41" w:rsidRPr="00426F4E" w:rsidRDefault="00FC0F41" w:rsidP="00FC0F41">
      <w:pPr>
        <w:spacing w:before="250" w:after="240" w:line="384" w:lineRule="atLeast"/>
        <w:jc w:val="both"/>
        <w:rPr>
          <w:color w:val="000000"/>
          <w:sz w:val="28"/>
          <w:szCs w:val="28"/>
        </w:rPr>
      </w:pPr>
      <w:r>
        <w:rPr>
          <w:sz w:val="24"/>
          <w:szCs w:val="28"/>
        </w:rPr>
        <w:t xml:space="preserve">    </w:t>
      </w:r>
      <w:r w:rsidRPr="00694645">
        <w:rPr>
          <w:sz w:val="28"/>
          <w:szCs w:val="28"/>
        </w:rPr>
        <w:t>В соответствии с пунктами 2, 3 Порядка</w:t>
      </w:r>
      <w:r>
        <w:rPr>
          <w:sz w:val="28"/>
          <w:szCs w:val="28"/>
        </w:rPr>
        <w:t xml:space="preserve"> </w:t>
      </w:r>
      <w:r w:rsidRPr="00694645">
        <w:rPr>
          <w:sz w:val="28"/>
          <w:szCs w:val="28"/>
        </w:rPr>
        <w:t>заключения в 202</w:t>
      </w:r>
      <w:r>
        <w:rPr>
          <w:sz w:val="28"/>
          <w:szCs w:val="28"/>
        </w:rPr>
        <w:t>1</w:t>
      </w:r>
      <w:r w:rsidRPr="00694645">
        <w:rPr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</w:t>
      </w:r>
      <w:r w:rsidRPr="00BF4990">
        <w:rPr>
          <w:sz w:val="28"/>
          <w:szCs w:val="28"/>
        </w:rPr>
        <w:t>области, утвержденн</w:t>
      </w:r>
      <w:r>
        <w:rPr>
          <w:sz w:val="28"/>
          <w:szCs w:val="28"/>
        </w:rPr>
        <w:t>ого</w:t>
      </w:r>
      <w:r w:rsidRPr="00BF4990">
        <w:rPr>
          <w:sz w:val="28"/>
          <w:szCs w:val="28"/>
        </w:rPr>
        <w:t xml:space="preserve"> </w:t>
      </w:r>
      <w:r w:rsidRPr="00BF4990">
        <w:rPr>
          <w:sz w:val="28"/>
          <w:szCs w:val="28"/>
          <w:lang w:eastAsia="en-US"/>
        </w:rPr>
        <w:t>постановлением Администрации Смоленской области от</w:t>
      </w:r>
      <w:r>
        <w:rPr>
          <w:sz w:val="28"/>
          <w:szCs w:val="28"/>
          <w:lang w:eastAsia="en-US"/>
        </w:rPr>
        <w:t> </w:t>
      </w:r>
      <w:r w:rsidRPr="00BF4990">
        <w:rPr>
          <w:sz w:val="28"/>
          <w:szCs w:val="28"/>
          <w:lang w:eastAsia="en-US"/>
        </w:rPr>
        <w:t>25.02.2021 № 107</w:t>
      </w:r>
      <w:r w:rsidRPr="00BF4990">
        <w:rPr>
          <w:sz w:val="28"/>
          <w:szCs w:val="28"/>
        </w:rPr>
        <w:t>,</w:t>
      </w:r>
      <w:r w:rsidRPr="00FC0F41">
        <w:rPr>
          <w:color w:val="000000"/>
          <w:sz w:val="28"/>
          <w:szCs w:val="28"/>
        </w:rPr>
        <w:t xml:space="preserve"> </w:t>
      </w:r>
      <w:r w:rsidRPr="00426F4E">
        <w:rPr>
          <w:color w:val="000000"/>
          <w:sz w:val="28"/>
          <w:szCs w:val="28"/>
        </w:rPr>
        <w:t>Администрация Коробецкого сельского поселения Ельнинского района Смоленской области</w:t>
      </w:r>
    </w:p>
    <w:p w:rsidR="00FC0F41" w:rsidRDefault="00FC0F41" w:rsidP="00FC0F41">
      <w:pPr>
        <w:spacing w:before="250" w:after="240" w:line="384" w:lineRule="atLeast"/>
        <w:ind w:firstLine="313"/>
        <w:jc w:val="both"/>
        <w:rPr>
          <w:color w:val="000000"/>
          <w:sz w:val="28"/>
          <w:szCs w:val="28"/>
        </w:rPr>
      </w:pPr>
      <w:r w:rsidRPr="00426F4E">
        <w:rPr>
          <w:color w:val="000000"/>
          <w:sz w:val="28"/>
          <w:szCs w:val="28"/>
        </w:rPr>
        <w:t xml:space="preserve"> постановляет:</w:t>
      </w:r>
    </w:p>
    <w:p w:rsidR="00FC0F41" w:rsidRDefault="00FC0F41" w:rsidP="00FC0F41">
      <w:pPr>
        <w:pStyle w:val="ConsPlusNonformat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>Утвердить форму соглашения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6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694645">
        <w:rPr>
          <w:rFonts w:ascii="Times New Roman" w:hAnsi="Times New Roman" w:cs="Times New Roman"/>
          <w:sz w:val="28"/>
          <w:szCs w:val="28"/>
        </w:rPr>
        <w:t>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94645">
        <w:rPr>
          <w:rFonts w:ascii="Times New Roman" w:hAnsi="Times New Roman" w:cs="Times New Roman"/>
          <w:sz w:val="28"/>
          <w:szCs w:val="28"/>
        </w:rPr>
        <w:t xml:space="preserve"> меры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694645">
        <w:rPr>
          <w:rFonts w:ascii="Times New Roman" w:hAnsi="Times New Roman" w:cs="Times New Roman"/>
          <w:sz w:val="28"/>
          <w:szCs w:val="28"/>
        </w:rPr>
        <w:t>социально-экономическо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694645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4645">
        <w:rPr>
          <w:rFonts w:ascii="Times New Roman" w:hAnsi="Times New Roman" w:cs="Times New Roman"/>
          <w:sz w:val="28"/>
          <w:szCs w:val="28"/>
        </w:rPr>
        <w:t xml:space="preserve"> и оздоровления муниципальных финансов</w:t>
      </w:r>
      <w:r w:rsidRPr="0069464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694645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приказу</w:t>
      </w:r>
      <w:r w:rsidRPr="00694645">
        <w:rPr>
          <w:rFonts w:ascii="Times New Roman" w:hAnsi="Times New Roman" w:cs="Times New Roman"/>
          <w:sz w:val="28"/>
          <w:szCs w:val="28"/>
        </w:rPr>
        <w:t>.</w:t>
      </w:r>
    </w:p>
    <w:p w:rsidR="00FC0F41" w:rsidRDefault="00FC0F41" w:rsidP="00FC0F4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F1B42" w:rsidRDefault="005F1B42" w:rsidP="00FC0F41">
      <w:pPr>
        <w:pStyle w:val="a3"/>
        <w:ind w:left="0" w:right="-55" w:firstLine="0"/>
        <w:jc w:val="both"/>
        <w:rPr>
          <w:sz w:val="28"/>
          <w:szCs w:val="28"/>
        </w:rPr>
      </w:pPr>
    </w:p>
    <w:p w:rsidR="00FC0F41" w:rsidRPr="00D67ED2" w:rsidRDefault="00FC0F41" w:rsidP="00FC0F41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:rsidR="00FC0F41" w:rsidRDefault="00FC0F41" w:rsidP="00FC0F41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Коробецкого сельского поселения</w:t>
      </w:r>
    </w:p>
    <w:p w:rsidR="00FC0F41" w:rsidRPr="00D67ED2" w:rsidRDefault="00FC0F41" w:rsidP="00FC0F41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Ельнинск</w:t>
      </w:r>
      <w:r>
        <w:rPr>
          <w:sz w:val="28"/>
          <w:szCs w:val="28"/>
        </w:rPr>
        <w:t>ого</w:t>
      </w:r>
      <w:r w:rsidRPr="00D67ED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67ED2">
        <w:rPr>
          <w:sz w:val="28"/>
          <w:szCs w:val="28"/>
        </w:rPr>
        <w:t xml:space="preserve"> 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>
        <w:rPr>
          <w:sz w:val="28"/>
          <w:szCs w:val="28"/>
        </w:rPr>
        <w:t>И.В. Буряков</w:t>
      </w:r>
    </w:p>
    <w:p w:rsidR="00FC0F41" w:rsidRPr="00D67ED2" w:rsidRDefault="00FC0F41" w:rsidP="00FC0F41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FC0F41" w:rsidRDefault="00FC0F41" w:rsidP="00FC0F4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C0F41" w:rsidRDefault="00FC0F41" w:rsidP="00FC0F4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FC0F41" w:rsidTr="00107FCC">
        <w:tc>
          <w:tcPr>
            <w:tcW w:w="4111" w:type="dxa"/>
          </w:tcPr>
          <w:p w:rsidR="005F1B42" w:rsidRDefault="005F1B42" w:rsidP="00107FCC">
            <w:pPr>
              <w:pStyle w:val="ConsPlusNormal"/>
              <w:ind w:left="603"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5F1B42" w:rsidRDefault="005F1B42" w:rsidP="00107FCC">
            <w:pPr>
              <w:pStyle w:val="ConsPlusNormal"/>
              <w:ind w:left="603"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5F1B42" w:rsidRDefault="005F1B42" w:rsidP="00107FCC">
            <w:pPr>
              <w:pStyle w:val="ConsPlusNormal"/>
              <w:ind w:left="603"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FC0F41" w:rsidRDefault="00FC0F41" w:rsidP="00107FCC">
            <w:pPr>
              <w:pStyle w:val="ConsPlusNormal"/>
              <w:ind w:left="603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  <w:p w:rsidR="00FC0F41" w:rsidRPr="00133191" w:rsidRDefault="00FC0F41" w:rsidP="00107FCC">
            <w:pPr>
              <w:pStyle w:val="ConsPlusNormal"/>
              <w:ind w:left="60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приказу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Департамента бюджета и финансов Смоленской области</w:t>
            </w:r>
          </w:p>
          <w:p w:rsidR="00FC0F41" w:rsidRPr="00133191" w:rsidRDefault="00FC0F41" w:rsidP="00107FCC">
            <w:pPr>
              <w:pStyle w:val="ConsPlusNormal"/>
              <w:ind w:left="603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7914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25.02.2021 </w:t>
            </w:r>
            <w:r w:rsidRPr="00737914">
              <w:rPr>
                <w:rFonts w:ascii="Times New Roman" w:hAnsi="Times New Roman" w:cs="Times New Roman"/>
                <w:sz w:val="28"/>
              </w:rPr>
              <w:t>№</w:t>
            </w:r>
            <w:r w:rsidRPr="00EE5A0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bookmarkStart w:id="2" w:name="_GoBack"/>
            <w:bookmarkEnd w:id="2"/>
          </w:p>
        </w:tc>
      </w:tr>
    </w:tbl>
    <w:p w:rsidR="00FC0F41" w:rsidRDefault="00FC0F41" w:rsidP="00FC0F41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C0F41" w:rsidRPr="00C906EF" w:rsidRDefault="00FC0F41" w:rsidP="00FC0F41">
      <w:pPr>
        <w:pStyle w:val="ConsPlusNonformat"/>
        <w:ind w:left="6663"/>
        <w:rPr>
          <w:rFonts w:ascii="Times New Roman" w:hAnsi="Times New Roman" w:cs="Times New Roman"/>
          <w:sz w:val="28"/>
          <w:szCs w:val="28"/>
        </w:rPr>
      </w:pPr>
      <w:r w:rsidRPr="00C906EF">
        <w:rPr>
          <w:rFonts w:ascii="Times New Roman" w:hAnsi="Times New Roman" w:cs="Times New Roman"/>
          <w:sz w:val="28"/>
          <w:szCs w:val="28"/>
        </w:rPr>
        <w:t>Форма</w:t>
      </w:r>
    </w:p>
    <w:p w:rsidR="00FC0F41" w:rsidRDefault="00FC0F41" w:rsidP="00FC0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F41" w:rsidRDefault="00FC0F41" w:rsidP="00FC0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F41" w:rsidRDefault="00FC0F41" w:rsidP="00FC0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0A8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ОГЛАШЕНИЕ</w:t>
      </w:r>
      <w:r w:rsidRPr="00390A8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F58F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C0F41" w:rsidRPr="004C1610" w:rsidRDefault="00FC0F41" w:rsidP="00FC0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610">
        <w:rPr>
          <w:rFonts w:ascii="Times New Roman" w:hAnsi="Times New Roman" w:cs="Times New Roman"/>
          <w:b/>
          <w:sz w:val="28"/>
          <w:szCs w:val="28"/>
        </w:rPr>
        <w:t>предусматрива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4C1610">
        <w:rPr>
          <w:rFonts w:ascii="Times New Roman" w:hAnsi="Times New Roman" w:cs="Times New Roman"/>
          <w:b/>
          <w:sz w:val="28"/>
          <w:szCs w:val="28"/>
        </w:rPr>
        <w:t xml:space="preserve"> меры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4C1610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Pr="004C1610">
        <w:rPr>
          <w:rFonts w:ascii="Times New Roman" w:hAnsi="Times New Roman" w:cs="Times New Roman"/>
          <w:b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C1610">
        <w:rPr>
          <w:rFonts w:ascii="Times New Roman" w:hAnsi="Times New Roman" w:cs="Times New Roman"/>
          <w:b/>
          <w:sz w:val="28"/>
          <w:szCs w:val="28"/>
        </w:rPr>
        <w:t xml:space="preserve"> и оздоровлени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4C1610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610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FC0F41" w:rsidRPr="004C1610" w:rsidRDefault="00FC0F41" w:rsidP="00FC0F41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4C1610">
        <w:rPr>
          <w:rFonts w:ascii="Times New Roman" w:hAnsi="Times New Roman" w:cs="Times New Roman"/>
          <w:b/>
        </w:rPr>
        <w:t>наименование муниципального образования Смоленской области</w:t>
      </w:r>
      <w:r>
        <w:rPr>
          <w:rFonts w:ascii="Times New Roman" w:hAnsi="Times New Roman" w:cs="Times New Roman"/>
          <w:b/>
        </w:rPr>
        <w:t>)</w:t>
      </w:r>
    </w:p>
    <w:p w:rsidR="00FC0F41" w:rsidRPr="00C906EF" w:rsidRDefault="00FC0F41" w:rsidP="00FC0F41">
      <w:pPr>
        <w:pStyle w:val="ConsPlusNonformat"/>
        <w:rPr>
          <w:rFonts w:ascii="Times New Roman" w:hAnsi="Times New Roman" w:cs="Times New Roman"/>
          <w:sz w:val="28"/>
        </w:rPr>
      </w:pPr>
    </w:p>
    <w:p w:rsidR="00FC0F41" w:rsidRPr="008F58F3" w:rsidRDefault="00FC0F41" w:rsidP="00FC0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A42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42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8F3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8F58F3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2021 г.</w:t>
      </w:r>
    </w:p>
    <w:p w:rsidR="00FC0F41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FC0F41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муниципального образования 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D800F9">
        <w:rPr>
          <w:rFonts w:ascii="Times New Roman" w:hAnsi="Times New Roman" w:cs="Times New Roman"/>
        </w:rPr>
        <w:t>(наименование муниципального образования)</w:t>
      </w:r>
    </w:p>
    <w:p w:rsidR="00FC0F41" w:rsidRDefault="00FC0F41" w:rsidP="00FC0F4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9066B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B906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дальнейшем Финансовое управление</w:t>
      </w:r>
      <w:r w:rsidRPr="00B10AA8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B10AA8">
        <w:rPr>
          <w:rFonts w:ascii="Times New Roman" w:hAnsi="Times New Roman" w:cs="Times New Roman"/>
          <w:sz w:val="28"/>
          <w:szCs w:val="24"/>
        </w:rPr>
        <w:t xml:space="preserve">начальника </w:t>
      </w:r>
      <w:r>
        <w:rPr>
          <w:rFonts w:ascii="Times New Roman" w:hAnsi="Times New Roman" w:cs="Times New Roman"/>
          <w:sz w:val="28"/>
          <w:szCs w:val="24"/>
        </w:rPr>
        <w:t>Финансового управления 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</w:t>
      </w:r>
      <w:r w:rsidRPr="00D800F9">
        <w:rPr>
          <w:rFonts w:ascii="Times New Roman" w:hAnsi="Times New Roman"/>
        </w:rPr>
        <w:t xml:space="preserve"> (инициалы, фамилия)</w:t>
      </w:r>
    </w:p>
    <w:p w:rsidR="00FC0F41" w:rsidRDefault="00FC0F41" w:rsidP="00FC0F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BA35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50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________________________________________________________________________,</w:t>
      </w:r>
    </w:p>
    <w:p w:rsidR="00FC0F41" w:rsidRPr="007668BD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68BD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7668BD">
        <w:rPr>
          <w:rFonts w:ascii="Times New Roman" w:hAnsi="Times New Roman" w:cs="Times New Roman"/>
          <w:sz w:val="18"/>
          <w:szCs w:val="18"/>
        </w:rPr>
        <w:t xml:space="preserve">    (наименование муниципального образования Смоленской области)</w:t>
      </w:r>
    </w:p>
    <w:p w:rsidR="00FC0F41" w:rsidRDefault="00FC0F41" w:rsidP="00FC0F41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>ченности поселений</w:t>
      </w:r>
      <w:r w:rsidRPr="004B7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бюджета, </w:t>
      </w:r>
      <w:r w:rsidRPr="0070229F">
        <w:rPr>
          <w:rFonts w:ascii="Times New Roman" w:hAnsi="Times New Roman" w:cs="Times New Roman"/>
          <w:sz w:val="28"/>
        </w:rPr>
        <w:t>именуемый</w:t>
      </w:r>
      <w:r>
        <w:rPr>
          <w:rFonts w:ascii="Times New Roman" w:hAnsi="Times New Roman" w:cs="Times New Roman"/>
          <w:sz w:val="28"/>
        </w:rPr>
        <w:t xml:space="preserve"> </w:t>
      </w:r>
      <w:r w:rsidRPr="0070229F">
        <w:rPr>
          <w:rFonts w:ascii="Times New Roman" w:hAnsi="Times New Roman" w:cs="Times New Roman"/>
          <w:sz w:val="28"/>
        </w:rPr>
        <w:t xml:space="preserve">в дальнейшем </w:t>
      </w:r>
      <w:r>
        <w:rPr>
          <w:rFonts w:ascii="Times New Roman" w:hAnsi="Times New Roman" w:cs="Times New Roman"/>
          <w:sz w:val="28"/>
        </w:rPr>
        <w:t>Получатель, в лице _____________________________           ________________________________________________________________________,</w:t>
      </w:r>
      <w:r>
        <w:rPr>
          <w:rFonts w:ascii="Times New Roman" w:hAnsi="Times New Roman" w:cs="Times New Roman"/>
          <w:sz w:val="28"/>
        </w:rPr>
        <w:br/>
        <w:t xml:space="preserve">                                   </w:t>
      </w:r>
      <w:r w:rsidRPr="007668BD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>
        <w:rPr>
          <w:rFonts w:ascii="Times New Roman" w:hAnsi="Times New Roman" w:cs="Times New Roman"/>
          <w:sz w:val="18"/>
          <w:szCs w:val="12"/>
        </w:rPr>
        <w:t>Главы муниципального образования</w:t>
      </w:r>
      <w:r w:rsidRPr="007668BD">
        <w:rPr>
          <w:rFonts w:ascii="Times New Roman" w:hAnsi="Times New Roman" w:cs="Times New Roman"/>
          <w:sz w:val="18"/>
          <w:szCs w:val="12"/>
        </w:rPr>
        <w:t>)</w:t>
      </w:r>
    </w:p>
    <w:p w:rsidR="00FC0F41" w:rsidRDefault="00FC0F41" w:rsidP="00FC0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15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3461B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________________________________________________________________________,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</w:t>
      </w:r>
      <w:r w:rsidRPr="00591859">
        <w:rPr>
          <w:rFonts w:ascii="Times New Roman" w:hAnsi="Times New Roman" w:cs="Times New Roman"/>
        </w:rPr>
        <w:t>(наименование муниципального образования)</w:t>
      </w:r>
    </w:p>
    <w:p w:rsidR="00FC0F41" w:rsidRPr="009563F1" w:rsidRDefault="00FC0F41" w:rsidP="00FC0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61B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03461B">
        <w:rPr>
          <w:rFonts w:ascii="Times New Roman" w:hAnsi="Times New Roman" w:cs="Times New Roman"/>
          <w:sz w:val="28"/>
          <w:szCs w:val="28"/>
        </w:rPr>
        <w:t xml:space="preserve"> именуемые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3461B">
        <w:rPr>
          <w:rFonts w:ascii="Times New Roman" w:hAnsi="Times New Roman" w:cs="Times New Roman"/>
          <w:sz w:val="28"/>
          <w:szCs w:val="28"/>
        </w:rPr>
        <w:t xml:space="preserve">тороны,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137 Бюджетного кодекса Российской Федерации и постановлением Администрации Смоленской </w:t>
      </w:r>
      <w:r w:rsidRPr="00BF4990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Pr="00BF49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25.02.2021 № 107 </w:t>
      </w:r>
      <w:r w:rsidRPr="00BF4990">
        <w:rPr>
          <w:rFonts w:ascii="Times New Roman" w:hAnsi="Times New Roman" w:cs="Times New Roman"/>
          <w:sz w:val="28"/>
          <w:szCs w:val="28"/>
        </w:rPr>
        <w:t>«Об утверждении</w:t>
      </w:r>
      <w:r w:rsidRPr="00CF4DCF">
        <w:rPr>
          <w:rFonts w:ascii="Times New Roman" w:hAnsi="Times New Roman" w:cs="Times New Roman"/>
          <w:sz w:val="28"/>
          <w:szCs w:val="28"/>
        </w:rPr>
        <w:t xml:space="preserve"> Порядка заключения</w:t>
      </w:r>
      <w:r>
        <w:rPr>
          <w:rFonts w:ascii="Times New Roman" w:hAnsi="Times New Roman" w:cs="Times New Roman"/>
          <w:sz w:val="28"/>
          <w:szCs w:val="28"/>
        </w:rPr>
        <w:t xml:space="preserve"> в 2021</w:t>
      </w:r>
      <w:r w:rsidRPr="000E4774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</w:t>
      </w:r>
      <w:r w:rsidRPr="000E4774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3461B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61B">
        <w:rPr>
          <w:rFonts w:ascii="Times New Roman" w:hAnsi="Times New Roman" w:cs="Times New Roman"/>
          <w:sz w:val="28"/>
          <w:szCs w:val="28"/>
        </w:rPr>
        <w:t>оглашение о нижеследующем.</w:t>
      </w:r>
    </w:p>
    <w:p w:rsidR="00FC0F41" w:rsidRPr="00C906EF" w:rsidRDefault="00FC0F41" w:rsidP="00FC0F4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FC0F41" w:rsidRDefault="00FC0F41" w:rsidP="00FC0F41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FC0F41" w:rsidRPr="00042F81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F41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оглашения является осуществление в </w:t>
      </w:r>
      <w:r w:rsidRPr="00B1715D">
        <w:rPr>
          <w:rFonts w:ascii="Times New Roman" w:hAnsi="Times New Roman" w:cs="Times New Roman"/>
          <w:sz w:val="28"/>
          <w:szCs w:val="28"/>
        </w:rPr>
        <w:br/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мер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стимулирование социально-экономического развития </w:t>
      </w:r>
      <w:r w:rsidRPr="00B171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финансов муниципального образования ________________________________________________________________________, </w:t>
      </w:r>
    </w:p>
    <w:p w:rsidR="00FC0F41" w:rsidRPr="00C906EF" w:rsidRDefault="00FC0F41" w:rsidP="00FC0F4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 w:rsidRPr="007943A3">
        <w:rPr>
          <w:rFonts w:ascii="Times New Roman" w:hAnsi="Times New Roman" w:cs="Times New Roman"/>
        </w:rPr>
        <w:t>наименование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области)</w:t>
      </w:r>
    </w:p>
    <w:p w:rsidR="00FC0F41" w:rsidRDefault="00FC0F41" w:rsidP="00FC0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поселений за счет средств областного бюджета, </w:t>
      </w:r>
      <w:r w:rsidRPr="00B1715D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</w:p>
    <w:p w:rsidR="00FC0F41" w:rsidRDefault="00FC0F41" w:rsidP="00FC0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BB5770">
        <w:rPr>
          <w:rFonts w:ascii="Times New Roman" w:hAnsi="Times New Roman" w:cs="Times New Roman"/>
        </w:rPr>
        <w:t>(название нормативного правового акта о бюджете муниципального образования на 202</w:t>
      </w:r>
      <w:r>
        <w:rPr>
          <w:rFonts w:ascii="Times New Roman" w:hAnsi="Times New Roman" w:cs="Times New Roman"/>
        </w:rPr>
        <w:t>1</w:t>
      </w:r>
      <w:r w:rsidRPr="00BB5770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2</w:t>
      </w:r>
      <w:r w:rsidRPr="00BB5770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3</w:t>
      </w:r>
      <w:r w:rsidRPr="00BB5770">
        <w:rPr>
          <w:rFonts w:ascii="Times New Roman" w:hAnsi="Times New Roman" w:cs="Times New Roman"/>
        </w:rPr>
        <w:t xml:space="preserve"> годов)</w:t>
      </w:r>
    </w:p>
    <w:p w:rsidR="00FC0F41" w:rsidRDefault="00FC0F41" w:rsidP="00FC0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5D16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AC5D16">
        <w:rPr>
          <w:rFonts w:ascii="Times New Roman" w:hAnsi="Times New Roman" w:cs="Times New Roman"/>
          <w:sz w:val="28"/>
          <w:szCs w:val="28"/>
        </w:rPr>
        <w:t>).</w:t>
      </w:r>
    </w:p>
    <w:p w:rsidR="00FC0F41" w:rsidRDefault="00FC0F41" w:rsidP="00FC0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0F41" w:rsidRDefault="00FC0F41" w:rsidP="00FC0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О</w:t>
      </w:r>
      <w:r w:rsidRPr="00B1715D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FC0F41" w:rsidRPr="00C906EF" w:rsidRDefault="00FC0F41" w:rsidP="00FC0F41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FC0F41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 Получатель </w:t>
      </w:r>
      <w:r w:rsidRPr="00B1715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обяз</w:t>
      </w:r>
      <w:r>
        <w:rPr>
          <w:rFonts w:ascii="Times New Roman" w:hAnsi="Times New Roman" w:cs="Times New Roman"/>
          <w:sz w:val="28"/>
          <w:szCs w:val="28"/>
        </w:rPr>
        <w:t>ан осуществить следующие меры по социально-экономическому развитию и оздоровлению муниципальных финансов:</w:t>
      </w:r>
    </w:p>
    <w:p w:rsidR="00FC0F41" w:rsidRPr="00B1715D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Меры, направленные </w:t>
      </w:r>
      <w:r w:rsidRPr="003A682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682C">
        <w:rPr>
          <w:rFonts w:ascii="Times New Roman" w:hAnsi="Times New Roman" w:cs="Times New Roman"/>
          <w:sz w:val="28"/>
          <w:szCs w:val="28"/>
        </w:rPr>
        <w:t>величение налоговых и неналоговых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FC0F41" w:rsidRPr="003C4A8E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A8E">
        <w:rPr>
          <w:rFonts w:ascii="Times New Roman" w:hAnsi="Times New Roman" w:cs="Times New Roman"/>
          <w:sz w:val="28"/>
          <w:szCs w:val="28"/>
        </w:rPr>
        <w:t>а) проведение до 1 июля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4A8E">
        <w:rPr>
          <w:rFonts w:ascii="Times New Roman" w:hAnsi="Times New Roman" w:cs="Times New Roman"/>
          <w:sz w:val="28"/>
          <w:szCs w:val="28"/>
        </w:rPr>
        <w:t xml:space="preserve"> года оценки эффективности налоговых льгот (пониженных ставок по налогам), предоставляемых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4A8E">
        <w:rPr>
          <w:rFonts w:ascii="Times New Roman" w:hAnsi="Times New Roman" w:cs="Times New Roman"/>
          <w:sz w:val="28"/>
          <w:szCs w:val="28"/>
        </w:rPr>
        <w:t xml:space="preserve">, в соответствии с общими требованиями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№ 796, и предоставления ее результатов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C4A8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0F41" w:rsidRPr="003C4A8E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8E">
        <w:rPr>
          <w:rFonts w:ascii="Times New Roman" w:hAnsi="Times New Roman" w:cs="Times New Roman"/>
          <w:sz w:val="28"/>
          <w:szCs w:val="28"/>
        </w:rPr>
        <w:t xml:space="preserve">б) разработка и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до 1 сентября 2021 года </w:t>
      </w:r>
      <w:r w:rsidRPr="003C4A8E">
        <w:rPr>
          <w:rFonts w:ascii="Times New Roman" w:hAnsi="Times New Roman" w:cs="Times New Roman"/>
          <w:sz w:val="28"/>
          <w:szCs w:val="28"/>
        </w:rPr>
        <w:t>плана по отмене неэффективных налоговых льгот (пониженных ставок по налогам) в случае, если по результатам оценки эффективности налоговых льгот (пониженных ставок по налогам), предоставленных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4A8E">
        <w:rPr>
          <w:rFonts w:ascii="Times New Roman" w:hAnsi="Times New Roman" w:cs="Times New Roman"/>
          <w:sz w:val="28"/>
          <w:szCs w:val="28"/>
        </w:rPr>
        <w:t>, выявлены неэффективные налоговые льготы (пониженные ставки по налогам);</w:t>
      </w:r>
    </w:p>
    <w:p w:rsidR="00FC0F41" w:rsidRPr="003D599F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9F">
        <w:rPr>
          <w:rFonts w:ascii="Times New Roman" w:hAnsi="Times New Roman" w:cs="Times New Roman"/>
          <w:sz w:val="28"/>
          <w:szCs w:val="28"/>
        </w:rPr>
        <w:t xml:space="preserve">в) 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3D599F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D599F">
        <w:rPr>
          <w:rFonts w:ascii="Times New Roman" w:hAnsi="Times New Roman" w:cs="Times New Roman"/>
          <w:sz w:val="28"/>
          <w:szCs w:val="28"/>
        </w:rPr>
        <w:t xml:space="preserve"> по итогам исполнения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D599F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размере  </w:t>
      </w:r>
      <w:r w:rsidRPr="003D599F">
        <w:rPr>
          <w:rFonts w:ascii="Times New Roman" w:hAnsi="Times New Roman" w:cs="Times New Roman"/>
          <w:sz w:val="28"/>
          <w:szCs w:val="28"/>
        </w:rPr>
        <w:t>____ процента (</w:t>
      </w:r>
      <w:proofErr w:type="spellStart"/>
      <w:r w:rsidRPr="003D599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D599F">
        <w:rPr>
          <w:rFonts w:ascii="Times New Roman" w:hAnsi="Times New Roman" w:cs="Times New Roman"/>
          <w:sz w:val="28"/>
          <w:szCs w:val="28"/>
        </w:rPr>
        <w:t>);</w:t>
      </w:r>
    </w:p>
    <w:p w:rsidR="00FC0F41" w:rsidRPr="00CB44A6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 xml:space="preserve">г) направление главой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44A6">
        <w:rPr>
          <w:rFonts w:ascii="Times New Roman" w:hAnsi="Times New Roman" w:cs="Times New Roman"/>
          <w:sz w:val="28"/>
          <w:szCs w:val="28"/>
        </w:rPr>
        <w:t>подписавшим</w:t>
      </w:r>
      <w:proofErr w:type="gramEnd"/>
      <w:r w:rsidRPr="00CB44A6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44A6">
        <w:rPr>
          <w:rFonts w:ascii="Times New Roman" w:hAnsi="Times New Roman" w:cs="Times New Roman"/>
          <w:sz w:val="28"/>
          <w:szCs w:val="28"/>
        </w:rPr>
        <w:t xml:space="preserve">оглашение,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заключение (согласование)</w:t>
      </w:r>
      <w:r>
        <w:rPr>
          <w:rStyle w:val="af2"/>
          <w:rFonts w:ascii="Times New Roman" w:hAnsi="Times New Roman"/>
          <w:sz w:val="28"/>
          <w:szCs w:val="28"/>
        </w:rPr>
        <w:footnoteReference w:id="1"/>
      </w:r>
      <w:r w:rsidRPr="00CB44A6">
        <w:rPr>
          <w:rFonts w:ascii="Times New Roman" w:hAnsi="Times New Roman" w:cs="Times New Roman"/>
          <w:sz w:val="28"/>
          <w:szCs w:val="28"/>
        </w:rPr>
        <w:t>:</w:t>
      </w:r>
    </w:p>
    <w:p w:rsidR="00FC0F41" w:rsidRPr="00CB44A6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CB44A6">
        <w:rPr>
          <w:rFonts w:ascii="Times New Roman" w:hAnsi="Times New Roman" w:cs="Times New Roman"/>
          <w:sz w:val="28"/>
          <w:szCs w:val="28"/>
        </w:rPr>
        <w:t xml:space="preserve">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B44A6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видам доходов;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разделам, подразделам, видам расходов; дефицит или профицит, 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44A6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видам источников;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4A6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 и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долговой политики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44A6">
        <w:rPr>
          <w:rFonts w:ascii="Times New Roman" w:hAnsi="Times New Roman" w:cs="Times New Roman"/>
          <w:sz w:val="28"/>
          <w:szCs w:val="28"/>
        </w:rPr>
        <w:t>не позднее 1 ноября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C0F41" w:rsidRPr="00CB44A6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B44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B44A6">
        <w:rPr>
          <w:rFonts w:ascii="Times New Roman" w:hAnsi="Times New Roman" w:cs="Times New Roman"/>
          <w:sz w:val="28"/>
          <w:szCs w:val="28"/>
        </w:rPr>
        <w:t xml:space="preserve"> чем за 10 дней до внесения указанных проектов в представительный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FC0F41" w:rsidRPr="005E1842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42">
        <w:rPr>
          <w:rFonts w:ascii="Times New Roman" w:hAnsi="Times New Roman" w:cs="Times New Roman"/>
          <w:sz w:val="28"/>
          <w:szCs w:val="28"/>
        </w:rPr>
        <w:t>невнесение в представительный орган местного самоуправления муниципального образования проектов актов, указанных в подпункте «г» настоящего пункта, без учета рекомендаций Финансового управления</w:t>
      </w:r>
      <w:r w:rsidRPr="005E1842">
        <w:rPr>
          <w:rStyle w:val="af2"/>
          <w:rFonts w:ascii="Times New Roman" w:hAnsi="Times New Roman"/>
          <w:sz w:val="28"/>
          <w:szCs w:val="28"/>
        </w:rPr>
        <w:footnoteReference w:id="2"/>
      </w:r>
      <w:r w:rsidRPr="005E1842">
        <w:rPr>
          <w:rFonts w:ascii="Times New Roman" w:hAnsi="Times New Roman" w:cs="Times New Roman"/>
          <w:sz w:val="28"/>
          <w:szCs w:val="28"/>
        </w:rPr>
        <w:t>.</w:t>
      </w:r>
    </w:p>
    <w:p w:rsidR="00FC0F41" w:rsidRPr="00B01A3D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42">
        <w:rPr>
          <w:rFonts w:ascii="Times New Roman" w:hAnsi="Times New Roman" w:cs="Times New Roman"/>
          <w:sz w:val="28"/>
          <w:szCs w:val="28"/>
        </w:rPr>
        <w:t>2.1.2. Обязательства по осуществлению мер, направленных на оптимизацию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образования</w:t>
      </w:r>
      <w:r w:rsidRPr="00B01A3D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FC0F41" w:rsidRPr="0004087F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0337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</w:t>
      </w:r>
      <w:r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служащих»;</w:t>
      </w:r>
      <w:proofErr w:type="gramEnd"/>
    </w:p>
    <w:p w:rsidR="00FC0F41" w:rsidRPr="00F60337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37">
        <w:rPr>
          <w:rFonts w:ascii="Times New Roman" w:hAnsi="Times New Roman" w:cs="Times New Roman"/>
          <w:sz w:val="28"/>
          <w:szCs w:val="28"/>
        </w:rPr>
        <w:t xml:space="preserve">б) обеспечение </w:t>
      </w:r>
      <w:proofErr w:type="spellStart"/>
      <w:r w:rsidRPr="00F60337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F60337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E7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контрольным показателем - ___ единиц</w:t>
      </w:r>
      <w:r w:rsidRPr="00F60337">
        <w:rPr>
          <w:rFonts w:ascii="Times New Roman" w:hAnsi="Times New Roman" w:cs="Times New Roman"/>
          <w:sz w:val="28"/>
          <w:szCs w:val="28"/>
        </w:rPr>
        <w:t>;</w:t>
      </w:r>
    </w:p>
    <w:p w:rsidR="00FC0F41" w:rsidRPr="008C3810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C381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C3810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работникам;</w:t>
      </w:r>
    </w:p>
    <w:p w:rsidR="00FC0F41" w:rsidRPr="008C3810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>г) 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реализации в 2021 году мероприятий </w:t>
      </w:r>
      <w:r w:rsidRPr="008C3810">
        <w:rPr>
          <w:rFonts w:ascii="Times New Roman" w:hAnsi="Times New Roman" w:cs="Times New Roman"/>
          <w:sz w:val="28"/>
          <w:szCs w:val="28"/>
        </w:rPr>
        <w:t xml:space="preserve">плана по росту доходного потенциала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8C3810">
        <w:rPr>
          <w:rFonts w:ascii="Times New Roman" w:hAnsi="Times New Roman" w:cs="Times New Roman"/>
          <w:sz w:val="28"/>
          <w:szCs w:val="28"/>
        </w:rPr>
        <w:t xml:space="preserve"> и оптимизации расходов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8C3810">
        <w:rPr>
          <w:rFonts w:ascii="Times New Roman" w:hAnsi="Times New Roman" w:cs="Times New Roman"/>
          <w:sz w:val="28"/>
          <w:szCs w:val="28"/>
        </w:rPr>
        <w:t>;</w:t>
      </w:r>
    </w:p>
    <w:p w:rsidR="00FC0F41" w:rsidRPr="007E5F0A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F0A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7E5F0A">
        <w:rPr>
          <w:rFonts w:ascii="Times New Roman" w:hAnsi="Times New Roman" w:cs="Times New Roman"/>
          <w:sz w:val="28"/>
          <w:szCs w:val="28"/>
        </w:rPr>
        <w:t>) соблюдение требований бюджетного законодательства Российской Федерации, предусматривающи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E5F0A">
        <w:rPr>
          <w:rFonts w:ascii="Times New Roman" w:hAnsi="Times New Roman" w:cs="Times New Roman"/>
          <w:sz w:val="28"/>
          <w:szCs w:val="28"/>
        </w:rPr>
        <w:t>:</w:t>
      </w:r>
    </w:p>
    <w:p w:rsidR="00FC0F41" w:rsidRPr="007E5F0A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требований к предельным значениям дефицита бюджета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установленных </w:t>
      </w:r>
      <w:hyperlink r:id="rId8" w:history="1">
        <w:r w:rsidRPr="007E5F0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92.1</w:t>
        </w:r>
      </w:hyperlink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FC0F41" w:rsidRPr="007E5F0A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требований к предельному объему заимствований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установленных </w:t>
      </w:r>
      <w:hyperlink r:id="rId9" w:history="1">
        <w:r w:rsidRPr="007E5F0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106</w:t>
        </w:r>
      </w:hyperlink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FC0F41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требований, установленных </w:t>
      </w:r>
      <w:hyperlink r:id="rId10" w:history="1">
        <w:r w:rsidRPr="007E5F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 107</w:t>
        </w:r>
      </w:hyperlink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FC0F41" w:rsidRPr="008D560D" w:rsidRDefault="00FC0F41" w:rsidP="00FC0F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Обязательства по осуществлению мер, направленных на достижение целевых значений показателей социально-экономического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образования, 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предусматривающие:</w:t>
      </w:r>
    </w:p>
    <w:p w:rsidR="00FC0F41" w:rsidRPr="008D560D" w:rsidRDefault="00FC0F41" w:rsidP="00FC0F4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D560D">
        <w:rPr>
          <w:color w:val="000000" w:themeColor="text1"/>
          <w:sz w:val="28"/>
          <w:szCs w:val="28"/>
        </w:rPr>
        <w:t>а)</w:t>
      </w:r>
      <w:r>
        <w:rPr>
          <w:color w:val="000000" w:themeColor="text1"/>
          <w:sz w:val="28"/>
          <w:szCs w:val="28"/>
        </w:rPr>
        <w:t xml:space="preserve"> </w:t>
      </w:r>
      <w:r w:rsidRPr="008D560D">
        <w:rPr>
          <w:color w:val="000000" w:themeColor="text1"/>
          <w:sz w:val="28"/>
          <w:szCs w:val="28"/>
        </w:rPr>
        <w:t xml:space="preserve">дополнение в срок до 1 ноября 2021 года </w:t>
      </w:r>
      <w:hyperlink r:id="rId11" w:history="1">
        <w:r w:rsidRPr="008D560D">
          <w:rPr>
            <w:color w:val="000000" w:themeColor="text1"/>
            <w:sz w:val="28"/>
            <w:szCs w:val="28"/>
          </w:rPr>
          <w:t>перечней</w:t>
        </w:r>
      </w:hyperlink>
      <w:r w:rsidRPr="008D560D">
        <w:rPr>
          <w:color w:val="000000" w:themeColor="text1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объектами такого имущества в размере не менее 10 процентов от количества объектов, включенных в данные перечни по состоянию на 1 января 2021 года.</w:t>
      </w:r>
      <w:proofErr w:type="gramEnd"/>
    </w:p>
    <w:p w:rsidR="00FC0F41" w:rsidRPr="00B1715D" w:rsidRDefault="00FC0F41" w:rsidP="00FC0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15D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B1715D">
        <w:rPr>
          <w:sz w:val="28"/>
          <w:szCs w:val="28"/>
        </w:rPr>
        <w:t>.</w:t>
      </w:r>
      <w:r>
        <w:rPr>
          <w:sz w:val="28"/>
          <w:szCs w:val="28"/>
        </w:rPr>
        <w:t> Получатель обязан н</w:t>
      </w:r>
      <w:r w:rsidRPr="00B1715D">
        <w:rPr>
          <w:sz w:val="28"/>
          <w:szCs w:val="28"/>
        </w:rPr>
        <w:t xml:space="preserve">аправлять в </w:t>
      </w:r>
      <w:r>
        <w:rPr>
          <w:sz w:val="28"/>
          <w:szCs w:val="28"/>
        </w:rPr>
        <w:t>Финансовое управление</w:t>
      </w:r>
      <w:r w:rsidRPr="00B1715D">
        <w:rPr>
          <w:sz w:val="28"/>
          <w:szCs w:val="28"/>
        </w:rPr>
        <w:t xml:space="preserve"> ежеквартально </w:t>
      </w:r>
      <w:r w:rsidRPr="00DA3789">
        <w:rPr>
          <w:sz w:val="28"/>
        </w:rPr>
        <w:t>(за 6 месяцев, 9 месяцев</w:t>
      </w:r>
      <w:r>
        <w:rPr>
          <w:sz w:val="28"/>
        </w:rPr>
        <w:t>)</w:t>
      </w:r>
      <w:r w:rsidRPr="00DA3789">
        <w:rPr>
          <w:sz w:val="28"/>
        </w:rPr>
        <w:t xml:space="preserve"> и </w:t>
      </w:r>
      <w:r>
        <w:rPr>
          <w:sz w:val="28"/>
        </w:rPr>
        <w:t xml:space="preserve">по итогам 2021 года </w:t>
      </w:r>
      <w:r w:rsidRPr="00B1715D">
        <w:rPr>
          <w:sz w:val="28"/>
          <w:szCs w:val="28"/>
        </w:rPr>
        <w:t xml:space="preserve">до 20 числа месяца, следующего за отчетным </w:t>
      </w:r>
      <w:r>
        <w:rPr>
          <w:sz w:val="28"/>
          <w:szCs w:val="28"/>
        </w:rPr>
        <w:t xml:space="preserve">кварталом, </w:t>
      </w:r>
      <w:r w:rsidRPr="00B1715D">
        <w:rPr>
          <w:sz w:val="28"/>
          <w:szCs w:val="28"/>
        </w:rPr>
        <w:t>отчет об исполнении обязательств, предусмотренных пункт</w:t>
      </w:r>
      <w:r>
        <w:rPr>
          <w:sz w:val="28"/>
          <w:szCs w:val="28"/>
        </w:rPr>
        <w:t>о</w:t>
      </w:r>
      <w:r w:rsidRPr="00B1715D">
        <w:rPr>
          <w:sz w:val="28"/>
          <w:szCs w:val="28"/>
        </w:rPr>
        <w:t xml:space="preserve">м 2.1 </w:t>
      </w:r>
      <w:r>
        <w:rPr>
          <w:sz w:val="28"/>
          <w:szCs w:val="28"/>
        </w:rPr>
        <w:t xml:space="preserve">настоящего </w:t>
      </w:r>
      <w:r w:rsidRPr="00B1715D">
        <w:rPr>
          <w:sz w:val="28"/>
          <w:szCs w:val="28"/>
        </w:rPr>
        <w:t>пункта.</w:t>
      </w:r>
    </w:p>
    <w:p w:rsidR="00FC0F41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Финансовое управление</w:t>
      </w:r>
      <w:r w:rsidRPr="00B1715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о:</w:t>
      </w:r>
    </w:p>
    <w:p w:rsidR="00FC0F41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 О</w:t>
      </w:r>
      <w:r w:rsidRPr="00B1715D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B17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соглашения.</w:t>
      </w:r>
    </w:p>
    <w:p w:rsidR="00FC0F41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видам доходов;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разделам, подразделам, видам расходов; дефицит или профицит, 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44A6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видам источников;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4A6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 и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долговой политики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годов)</w:t>
      </w:r>
      <w:r>
        <w:rPr>
          <w:rFonts w:ascii="Times New Roman" w:hAnsi="Times New Roman" w:cs="Times New Roman"/>
          <w:sz w:val="28"/>
          <w:szCs w:val="28"/>
        </w:rPr>
        <w:t xml:space="preserve"> и направлять Получателю заключение на них не п</w:t>
      </w:r>
      <w:r w:rsidRPr="00CB44A6">
        <w:rPr>
          <w:rFonts w:ascii="Times New Roman" w:hAnsi="Times New Roman" w:cs="Times New Roman"/>
          <w:sz w:val="28"/>
          <w:szCs w:val="28"/>
        </w:rPr>
        <w:t>озднее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F41" w:rsidRPr="00CB44A6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решений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на 2021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и направлять Получателю заключение на них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>со дня поступления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указанных проектов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B44A6">
        <w:rPr>
          <w:rFonts w:ascii="Times New Roman" w:hAnsi="Times New Roman" w:cs="Times New Roman"/>
          <w:sz w:val="28"/>
          <w:szCs w:val="28"/>
        </w:rPr>
        <w:t>.</w:t>
      </w:r>
    </w:p>
    <w:p w:rsidR="00FC0F41" w:rsidRPr="008F265B" w:rsidRDefault="00FC0F41" w:rsidP="00FC0F4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FC0F41" w:rsidRPr="00B1715D" w:rsidRDefault="00FC0F41" w:rsidP="00FC0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1715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FC0F41" w:rsidRPr="00D47097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C0F41" w:rsidRPr="00D47097" w:rsidRDefault="00FC0F41" w:rsidP="00FC0F4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Получателем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обязательств, предусмотренных </w:t>
      </w:r>
      <w:hyperlink w:anchor="Par123" w:history="1">
        <w:r w:rsidRPr="00D4709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муниципальных финансов муниципальных образований Смоленской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утвержденным 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моленской </w:t>
      </w:r>
      <w:r w:rsidRPr="00BF4990">
        <w:rPr>
          <w:rFonts w:ascii="Times New Roman" w:hAnsi="Times New Roman" w:cs="Times New Roman"/>
          <w:b w:val="0"/>
          <w:bCs w:val="0"/>
          <w:sz w:val="28"/>
          <w:szCs w:val="28"/>
        </w:rPr>
        <w:t>области от </w:t>
      </w:r>
      <w:r w:rsidRPr="00BF499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25.02.2021 № 107</w:t>
      </w:r>
      <w:r w:rsidRPr="00BF49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C0F41" w:rsidRPr="00D47097" w:rsidRDefault="00FC0F41" w:rsidP="00FC0F4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09A2">
        <w:rPr>
          <w:rFonts w:ascii="Times New Roman" w:hAnsi="Times New Roman" w:cs="Times New Roman"/>
          <w:b w:val="0"/>
          <w:bCs w:val="0"/>
          <w:sz w:val="28"/>
          <w:szCs w:val="28"/>
        </w:rPr>
        <w:t>3.2. </w:t>
      </w:r>
      <w:r w:rsidRPr="009329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Получатель освобождается от ответственности за неисполнение или ненадлежащее исполнение взятых на себя обязательств по настоящему соглашению </w:t>
      </w:r>
      <w:r w:rsidRPr="00BF4990">
        <w:rPr>
          <w:rFonts w:ascii="Times New Roman" w:hAnsi="Times New Roman" w:cs="Times New Roman"/>
          <w:b w:val="0"/>
          <w:bCs w:val="0"/>
          <w:sz w:val="28"/>
          <w:szCs w:val="28"/>
        </w:rPr>
        <w:t>в случаях, предусмотренных постановлением Администрации Смоленской области от 25.02.2021 № 107.</w:t>
      </w:r>
    </w:p>
    <w:p w:rsidR="00FC0F41" w:rsidRDefault="00FC0F41" w:rsidP="00FC0F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C0F41" w:rsidRPr="00B1715D" w:rsidRDefault="00FC0F41" w:rsidP="00FC0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FC0F41" w:rsidRPr="002F45A3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FC0F41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По взаимному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1715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22E01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налогах и сборах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могут быть внесены изменения и дополнения путем подписания дополнительного соглашения, являющегося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оглашения.</w:t>
      </w:r>
    </w:p>
    <w:p w:rsidR="00FC0F41" w:rsidRPr="00B1715D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41" w:rsidRPr="00B1715D" w:rsidRDefault="00FC0F41" w:rsidP="00FC0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Срок действия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FC0F41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41" w:rsidRPr="00B1715D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вступает в силу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торонами и действует до 31 декабря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C0F41" w:rsidRPr="002F45A3" w:rsidRDefault="00FC0F41" w:rsidP="00FC0F4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FC0F41" w:rsidRPr="00B1715D" w:rsidRDefault="00FC0F41" w:rsidP="00FC0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1715D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FC0F41" w:rsidRPr="002F45A3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FC0F41" w:rsidRPr="00B1715D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Неурегулированные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торонами споры и разногласия, возникшие при исполнении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 или в связи с ним, рассматриваются в порядке, предусмотренном законодательством Российской Федерации.</w:t>
      </w:r>
    </w:p>
    <w:p w:rsidR="00FC0F41" w:rsidRDefault="00FC0F41" w:rsidP="00FC0F4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FC0F41" w:rsidRPr="00B1715D" w:rsidRDefault="00FC0F41" w:rsidP="00FC0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1715D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:rsidR="00FC0F41" w:rsidRPr="002F45A3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C0F41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составлено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715D">
        <w:rPr>
          <w:rFonts w:ascii="Times New Roman" w:hAnsi="Times New Roman" w:cs="Times New Roman"/>
          <w:sz w:val="28"/>
          <w:szCs w:val="28"/>
        </w:rPr>
        <w:t xml:space="preserve"> листах в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 xml:space="preserve">экземплярах, имеющих равную юридическую силу, по одному </w:t>
      </w:r>
      <w:r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Pr="00B1715D">
        <w:rPr>
          <w:rFonts w:ascii="Times New Roman" w:hAnsi="Times New Roman" w:cs="Times New Roman"/>
          <w:sz w:val="28"/>
          <w:szCs w:val="28"/>
        </w:rPr>
        <w:t xml:space="preserve">для каждой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торон.</w:t>
      </w:r>
    </w:p>
    <w:p w:rsidR="00FC0F41" w:rsidRPr="00FC6604" w:rsidRDefault="00FC0F41" w:rsidP="00FC0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41" w:rsidRPr="00B1715D" w:rsidRDefault="00FC0F41" w:rsidP="00FC0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715D">
        <w:rPr>
          <w:rFonts w:ascii="Times New Roman" w:hAnsi="Times New Roman" w:cs="Times New Roman"/>
          <w:b/>
          <w:sz w:val="28"/>
          <w:szCs w:val="28"/>
        </w:rPr>
        <w:t>. Юридические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FC0F41" w:rsidRPr="00FC6604" w:rsidRDefault="00FC0F41" w:rsidP="00FC0F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C0F41" w:rsidRPr="00F42CB4" w:rsidRDefault="00FC0F41" w:rsidP="00FC0F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633ED">
        <w:rPr>
          <w:rFonts w:ascii="Times New Roman" w:hAnsi="Times New Roman" w:cs="Times New Roman"/>
          <w:sz w:val="28"/>
          <w:szCs w:val="28"/>
        </w:rPr>
        <w:t>:</w:t>
      </w:r>
      <w:r w:rsidRPr="00B1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FC0F41" w:rsidRPr="00A633ED" w:rsidRDefault="00FC0F41" w:rsidP="00FC0F4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Получатель</w:t>
      </w:r>
      <w:r w:rsidRPr="00A633ED">
        <w:rPr>
          <w:bCs/>
          <w:spacing w:val="-2"/>
          <w:sz w:val="28"/>
          <w:szCs w:val="28"/>
        </w:rPr>
        <w:t xml:space="preserve">: </w:t>
      </w:r>
      <w:r>
        <w:rPr>
          <w:bCs/>
          <w:spacing w:val="-2"/>
          <w:sz w:val="28"/>
          <w:szCs w:val="28"/>
        </w:rPr>
        <w:t>_________________________________________________________.</w:t>
      </w:r>
    </w:p>
    <w:p w:rsidR="00FC0F41" w:rsidRPr="00FC6604" w:rsidRDefault="00FC0F41" w:rsidP="00FC0F4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F41" w:rsidRDefault="00FC0F41" w:rsidP="00FC0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FC0F41" w:rsidRPr="00FC6604" w:rsidRDefault="00FC0F41" w:rsidP="00FC0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4"/>
        <w:gridCol w:w="5505"/>
      </w:tblGrid>
      <w:tr w:rsidR="00FC0F41" w:rsidRPr="00B1715D" w:rsidTr="00107FCC">
        <w:trPr>
          <w:trHeight w:val="147"/>
        </w:trPr>
        <w:tc>
          <w:tcPr>
            <w:tcW w:w="4970" w:type="dxa"/>
          </w:tcPr>
          <w:p w:rsidR="00FC0F41" w:rsidRDefault="00FC0F41" w:rsidP="00107F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E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Финансового управления</w:t>
            </w:r>
            <w:r w:rsidRPr="00A633ED">
              <w:rPr>
                <w:sz w:val="28"/>
                <w:szCs w:val="28"/>
              </w:rPr>
              <w:t>:</w:t>
            </w:r>
          </w:p>
          <w:p w:rsidR="00FC0F41" w:rsidRPr="002F45A3" w:rsidRDefault="00FC0F41" w:rsidP="00107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FC0F41" w:rsidRPr="002E6C7B" w:rsidRDefault="00FC0F41" w:rsidP="00107F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:rsidR="00FC0F41" w:rsidRPr="00941AD5" w:rsidRDefault="00FC0F41" w:rsidP="00107FC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                          (инициалы, фамилия)</w:t>
            </w:r>
          </w:p>
          <w:p w:rsidR="00FC0F41" w:rsidRDefault="00FC0F41" w:rsidP="00107FC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 </w:t>
            </w:r>
          </w:p>
          <w:p w:rsidR="00FC0F41" w:rsidRPr="00B1715D" w:rsidRDefault="00FC0F41" w:rsidP="00107FC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</w:t>
            </w:r>
            <w:r w:rsidRPr="00A633ED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FC0F41" w:rsidRDefault="00FC0F41" w:rsidP="00107FCC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  <w:p w:rsidR="00FC0F41" w:rsidRDefault="00FC0F41" w:rsidP="00107FCC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F06BCF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FC0F41" w:rsidRDefault="00FC0F41" w:rsidP="00107FCC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________________</w:t>
            </w:r>
          </w:p>
          <w:p w:rsidR="00FC0F41" w:rsidRPr="00C906EF" w:rsidRDefault="00FC0F41" w:rsidP="00107FCC">
            <w:pPr>
              <w:pStyle w:val="ConsPlusNonformat"/>
              <w:ind w:left="949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(подпись)                 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(инициалы, фамилия)</w:t>
            </w:r>
          </w:p>
          <w:p w:rsidR="00FC0F41" w:rsidRPr="003C1F12" w:rsidRDefault="00FC0F41" w:rsidP="00107FCC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FC0F41" w:rsidRPr="00B1715D" w:rsidTr="00107FCC">
        <w:trPr>
          <w:trHeight w:val="147"/>
        </w:trPr>
        <w:tc>
          <w:tcPr>
            <w:tcW w:w="4970" w:type="dxa"/>
          </w:tcPr>
          <w:p w:rsidR="00FC0F41" w:rsidRDefault="00FC0F41" w:rsidP="00107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FC0F41" w:rsidRPr="002F45A3" w:rsidRDefault="00FC0F41" w:rsidP="00107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FC0F41" w:rsidRDefault="00FC0F41" w:rsidP="00107FCC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0F41" w:rsidRPr="002F45A3" w:rsidRDefault="00FC0F41" w:rsidP="00107FCC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FC0F41" w:rsidRPr="005F64C0" w:rsidRDefault="00FC0F41" w:rsidP="00FC0F41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FC0F41" w:rsidRDefault="00FC0F41" w:rsidP="000D5D20">
      <w:pPr>
        <w:pStyle w:val="a3"/>
        <w:ind w:left="0" w:right="-55" w:firstLine="0"/>
        <w:jc w:val="both"/>
        <w:rPr>
          <w:sz w:val="28"/>
        </w:rPr>
      </w:pPr>
    </w:p>
    <w:p w:rsidR="00FC0F41" w:rsidRDefault="00FC0F41" w:rsidP="000D5D20">
      <w:pPr>
        <w:pStyle w:val="a3"/>
        <w:ind w:left="0" w:right="-55" w:firstLine="0"/>
        <w:jc w:val="both"/>
        <w:rPr>
          <w:sz w:val="28"/>
        </w:rPr>
      </w:pPr>
    </w:p>
    <w:p w:rsidR="00FC0F41" w:rsidRDefault="00FC0F41" w:rsidP="000D5D20">
      <w:pPr>
        <w:pStyle w:val="a3"/>
        <w:ind w:left="0" w:right="-55" w:firstLine="0"/>
        <w:jc w:val="both"/>
        <w:rPr>
          <w:sz w:val="28"/>
        </w:rPr>
      </w:pPr>
    </w:p>
    <w:p w:rsidR="00FC0F41" w:rsidRDefault="00FC0F41" w:rsidP="000D5D20">
      <w:pPr>
        <w:pStyle w:val="a3"/>
        <w:ind w:left="0" w:right="-55" w:firstLine="0"/>
        <w:jc w:val="both"/>
        <w:rPr>
          <w:sz w:val="28"/>
        </w:rPr>
      </w:pPr>
    </w:p>
    <w:p w:rsidR="00FC0F41" w:rsidRDefault="00FC0F41" w:rsidP="000D5D20">
      <w:pPr>
        <w:pStyle w:val="a3"/>
        <w:ind w:left="0" w:right="-55" w:firstLine="0"/>
        <w:jc w:val="both"/>
        <w:rPr>
          <w:sz w:val="28"/>
        </w:rPr>
      </w:pPr>
    </w:p>
    <w:p w:rsidR="00FC0F41" w:rsidRDefault="00FC0F41" w:rsidP="000D5D20">
      <w:pPr>
        <w:pStyle w:val="a3"/>
        <w:ind w:left="0" w:right="-55" w:firstLine="0"/>
        <w:jc w:val="both"/>
        <w:rPr>
          <w:sz w:val="28"/>
        </w:rPr>
      </w:pPr>
    </w:p>
    <w:p w:rsidR="00FC0F41" w:rsidRDefault="00FC0F41" w:rsidP="000D5D20">
      <w:pPr>
        <w:pStyle w:val="a3"/>
        <w:ind w:left="0" w:right="-55" w:firstLine="0"/>
        <w:jc w:val="both"/>
        <w:rPr>
          <w:sz w:val="28"/>
        </w:rPr>
      </w:pPr>
    </w:p>
    <w:p w:rsidR="00FC0F41" w:rsidRDefault="00FC0F41" w:rsidP="000D5D20">
      <w:pPr>
        <w:pStyle w:val="a3"/>
        <w:ind w:left="0" w:right="-55" w:firstLine="0"/>
        <w:jc w:val="both"/>
        <w:rPr>
          <w:sz w:val="28"/>
        </w:rPr>
      </w:pPr>
    </w:p>
    <w:p w:rsidR="00FC0F41" w:rsidRDefault="00FC0F41" w:rsidP="000D5D20">
      <w:pPr>
        <w:pStyle w:val="a3"/>
        <w:ind w:left="0" w:right="-55" w:firstLine="0"/>
        <w:jc w:val="both"/>
        <w:rPr>
          <w:sz w:val="28"/>
        </w:rPr>
      </w:pPr>
    </w:p>
    <w:p w:rsidR="00FC0F41" w:rsidRDefault="00FC0F41" w:rsidP="000D5D20">
      <w:pPr>
        <w:pStyle w:val="a3"/>
        <w:ind w:left="0" w:right="-55" w:firstLine="0"/>
        <w:jc w:val="both"/>
        <w:rPr>
          <w:sz w:val="28"/>
        </w:rPr>
      </w:pPr>
    </w:p>
    <w:p w:rsidR="00FC0F41" w:rsidRDefault="00FC0F41" w:rsidP="000D5D20">
      <w:pPr>
        <w:pStyle w:val="a3"/>
        <w:ind w:left="0" w:right="-55" w:firstLine="0"/>
        <w:jc w:val="both"/>
        <w:rPr>
          <w:sz w:val="28"/>
        </w:rPr>
      </w:pPr>
    </w:p>
    <w:p w:rsidR="00FC0F41" w:rsidRDefault="00FC0F41" w:rsidP="000D5D20">
      <w:pPr>
        <w:pStyle w:val="a3"/>
        <w:ind w:left="0" w:right="-55" w:firstLine="0"/>
        <w:jc w:val="both"/>
        <w:rPr>
          <w:sz w:val="28"/>
        </w:rPr>
      </w:pPr>
    </w:p>
    <w:p w:rsidR="00FC0F41" w:rsidRDefault="00FC0F41" w:rsidP="000D5D20">
      <w:pPr>
        <w:pStyle w:val="a3"/>
        <w:ind w:left="0" w:right="-55" w:firstLine="0"/>
        <w:jc w:val="both"/>
        <w:rPr>
          <w:sz w:val="28"/>
        </w:rPr>
      </w:pPr>
    </w:p>
    <w:p w:rsidR="00FC0F41" w:rsidRDefault="00FC0F41" w:rsidP="000D5D20">
      <w:pPr>
        <w:pStyle w:val="a3"/>
        <w:ind w:left="0" w:right="-55" w:firstLine="0"/>
        <w:jc w:val="both"/>
        <w:rPr>
          <w:sz w:val="28"/>
        </w:rPr>
      </w:pPr>
    </w:p>
    <w:p w:rsidR="00FC0F41" w:rsidRDefault="00FC0F41" w:rsidP="000D5D20">
      <w:pPr>
        <w:pStyle w:val="a3"/>
        <w:ind w:left="0" w:right="-55" w:firstLine="0"/>
        <w:jc w:val="both"/>
        <w:rPr>
          <w:sz w:val="28"/>
        </w:rPr>
      </w:pPr>
    </w:p>
    <w:p w:rsidR="00FC0F41" w:rsidRPr="00D67ED2" w:rsidRDefault="00FC0F41" w:rsidP="000D5D20">
      <w:pPr>
        <w:pStyle w:val="a3"/>
        <w:ind w:left="0" w:right="-55" w:firstLine="0"/>
        <w:jc w:val="both"/>
        <w:rPr>
          <w:sz w:val="28"/>
        </w:rPr>
      </w:pPr>
    </w:p>
    <w:sectPr w:rsidR="00FC0F41" w:rsidRPr="00D67ED2" w:rsidSect="00937F29">
      <w:headerReference w:type="even" r:id="rId12"/>
      <w:headerReference w:type="default" r:id="rId13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926" w:rsidRDefault="00FA4926">
      <w:r>
        <w:separator/>
      </w:r>
    </w:p>
  </w:endnote>
  <w:endnote w:type="continuationSeparator" w:id="0">
    <w:p w:rsidR="00FA4926" w:rsidRDefault="00FA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926" w:rsidRDefault="00FA4926">
      <w:r>
        <w:separator/>
      </w:r>
    </w:p>
  </w:footnote>
  <w:footnote w:type="continuationSeparator" w:id="0">
    <w:p w:rsidR="00FA4926" w:rsidRDefault="00FA4926">
      <w:r>
        <w:continuationSeparator/>
      </w:r>
    </w:p>
  </w:footnote>
  <w:footnote w:id="1">
    <w:p w:rsidR="00FC0F41" w:rsidRDefault="00FC0F41" w:rsidP="00FC0F41">
      <w:pPr>
        <w:pStyle w:val="af0"/>
        <w:jc w:val="both"/>
      </w:pPr>
      <w:r>
        <w:rPr>
          <w:rStyle w:val="af2"/>
        </w:rPr>
        <w:footnoteRef/>
      </w:r>
      <w:proofErr w:type="gramStart"/>
      <w:r>
        <w:t xml:space="preserve">Согласование с Финансовым управлением предусматривается в случае, если по состоянию </w:t>
      </w:r>
      <w:r w:rsidRPr="000B1A09">
        <w:t>на 1 января 202</w:t>
      </w:r>
      <w:r>
        <w:t>1</w:t>
      </w:r>
      <w:r w:rsidRPr="000B1A09">
        <w:t xml:space="preserve"> года доля общего объема долговых обязательств составляет более 70 процентов суммы доходов бюджета муниципального </w:t>
      </w:r>
      <w:r>
        <w:t xml:space="preserve">образования </w:t>
      </w:r>
      <w:r w:rsidRPr="000B1A09">
        <w:t>без учета безвозмездных поступлений за отчетный финансовый год и для муниципальных образований, в бюджетах которых доля дотаций из других бюджетов бюджетной системы Российской Федерации и (или) налоговых доходов по дополнительным нормативам</w:t>
      </w:r>
      <w:proofErr w:type="gramEnd"/>
      <w:r w:rsidRPr="000B1A09">
        <w:t xml:space="preserve"> </w:t>
      </w:r>
      <w:proofErr w:type="gramStart"/>
      <w:r w:rsidRPr="000B1A09">
        <w:t>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составляла свыше 50 процентов доходов бюджета</w:t>
      </w:r>
      <w:r>
        <w:t xml:space="preserve"> муниципального образования</w:t>
      </w:r>
      <w:r w:rsidRPr="000B1A09">
        <w:t>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</w:t>
      </w:r>
      <w:proofErr w:type="gramEnd"/>
      <w:r w:rsidRPr="000B1A09">
        <w:t xml:space="preserve"> районом и поселениями</w:t>
      </w:r>
      <w:r>
        <w:t>.</w:t>
      </w:r>
    </w:p>
  </w:footnote>
  <w:footnote w:id="2">
    <w:p w:rsidR="00FC0F41" w:rsidRDefault="00FC0F41" w:rsidP="00FC0F41">
      <w:pPr>
        <w:pStyle w:val="af0"/>
      </w:pPr>
      <w:r>
        <w:rPr>
          <w:rStyle w:val="af2"/>
        </w:rPr>
        <w:footnoteRef/>
      </w:r>
      <w:r>
        <w:t xml:space="preserve"> Указывается в настоящем соглашении в случае направления документов в Финансовое управление на согласование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DE6D7C" w:rsidP="00190F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C1E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1ED6" w:rsidRDefault="00CC1ED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DE6D7C" w:rsidP="00190F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C1ED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1B42">
      <w:rPr>
        <w:rStyle w:val="aa"/>
        <w:noProof/>
      </w:rPr>
      <w:t>2</w:t>
    </w:r>
    <w:r>
      <w:rPr>
        <w:rStyle w:val="aa"/>
      </w:rPr>
      <w:fldChar w:fldCharType="end"/>
    </w:r>
  </w:p>
  <w:p w:rsidR="00CC1ED6" w:rsidRDefault="00CC1E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B89"/>
    <w:multiLevelType w:val="hybridMultilevel"/>
    <w:tmpl w:val="FED25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>
    <w:nsid w:val="44843018"/>
    <w:multiLevelType w:val="hybridMultilevel"/>
    <w:tmpl w:val="13D660B6"/>
    <w:lvl w:ilvl="0" w:tplc="7F4869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111F5"/>
    <w:rsid w:val="000115EC"/>
    <w:rsid w:val="0001161F"/>
    <w:rsid w:val="00012849"/>
    <w:rsid w:val="00020BF6"/>
    <w:rsid w:val="00035355"/>
    <w:rsid w:val="0004244F"/>
    <w:rsid w:val="00073E82"/>
    <w:rsid w:val="00096612"/>
    <w:rsid w:val="000B0C07"/>
    <w:rsid w:val="000B2952"/>
    <w:rsid w:val="000C55A3"/>
    <w:rsid w:val="000C668E"/>
    <w:rsid w:val="000C673E"/>
    <w:rsid w:val="000C6902"/>
    <w:rsid w:val="000D1051"/>
    <w:rsid w:val="000D2FA2"/>
    <w:rsid w:val="000D3318"/>
    <w:rsid w:val="000D5D20"/>
    <w:rsid w:val="000F1270"/>
    <w:rsid w:val="000F706F"/>
    <w:rsid w:val="001032D5"/>
    <w:rsid w:val="001133D2"/>
    <w:rsid w:val="001536CA"/>
    <w:rsid w:val="00171485"/>
    <w:rsid w:val="00190F9C"/>
    <w:rsid w:val="001969DC"/>
    <w:rsid w:val="001B4738"/>
    <w:rsid w:val="001C220E"/>
    <w:rsid w:val="001F2542"/>
    <w:rsid w:val="001F4CDF"/>
    <w:rsid w:val="00210726"/>
    <w:rsid w:val="00213F62"/>
    <w:rsid w:val="002232B5"/>
    <w:rsid w:val="00226902"/>
    <w:rsid w:val="00237271"/>
    <w:rsid w:val="0024287D"/>
    <w:rsid w:val="002479BC"/>
    <w:rsid w:val="0025294E"/>
    <w:rsid w:val="0025656C"/>
    <w:rsid w:val="0026115D"/>
    <w:rsid w:val="00271899"/>
    <w:rsid w:val="00296F07"/>
    <w:rsid w:val="002B05DB"/>
    <w:rsid w:val="002B4EB1"/>
    <w:rsid w:val="002D6FC2"/>
    <w:rsid w:val="002D795E"/>
    <w:rsid w:val="002F7762"/>
    <w:rsid w:val="00301298"/>
    <w:rsid w:val="003136D2"/>
    <w:rsid w:val="00361486"/>
    <w:rsid w:val="00374768"/>
    <w:rsid w:val="003A762A"/>
    <w:rsid w:val="003B2BDF"/>
    <w:rsid w:val="003E3199"/>
    <w:rsid w:val="003F22A0"/>
    <w:rsid w:val="0040610E"/>
    <w:rsid w:val="00411BBA"/>
    <w:rsid w:val="00435597"/>
    <w:rsid w:val="00450F3D"/>
    <w:rsid w:val="004516A7"/>
    <w:rsid w:val="0046218A"/>
    <w:rsid w:val="00462F5F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14155"/>
    <w:rsid w:val="00540CC2"/>
    <w:rsid w:val="00564F8F"/>
    <w:rsid w:val="00586C1B"/>
    <w:rsid w:val="005A3EA2"/>
    <w:rsid w:val="005E6FA8"/>
    <w:rsid w:val="005F1B42"/>
    <w:rsid w:val="005F5E8F"/>
    <w:rsid w:val="005F72AA"/>
    <w:rsid w:val="00603E78"/>
    <w:rsid w:val="006046F5"/>
    <w:rsid w:val="00662123"/>
    <w:rsid w:val="00685135"/>
    <w:rsid w:val="006A5CD2"/>
    <w:rsid w:val="006B2E92"/>
    <w:rsid w:val="006B2ECD"/>
    <w:rsid w:val="006B4EBD"/>
    <w:rsid w:val="006D067F"/>
    <w:rsid w:val="006F1C88"/>
    <w:rsid w:val="006F6E9E"/>
    <w:rsid w:val="007109A0"/>
    <w:rsid w:val="00712031"/>
    <w:rsid w:val="00752C88"/>
    <w:rsid w:val="00774E1C"/>
    <w:rsid w:val="00790CF2"/>
    <w:rsid w:val="007A3696"/>
    <w:rsid w:val="007A63F6"/>
    <w:rsid w:val="007A7D30"/>
    <w:rsid w:val="007C23CA"/>
    <w:rsid w:val="007C2EA5"/>
    <w:rsid w:val="007C4E51"/>
    <w:rsid w:val="007E49B3"/>
    <w:rsid w:val="007F3D05"/>
    <w:rsid w:val="007F490D"/>
    <w:rsid w:val="00803C2B"/>
    <w:rsid w:val="00803D30"/>
    <w:rsid w:val="00820C9C"/>
    <w:rsid w:val="00837437"/>
    <w:rsid w:val="00864CA9"/>
    <w:rsid w:val="00872671"/>
    <w:rsid w:val="00877DE7"/>
    <w:rsid w:val="0089264A"/>
    <w:rsid w:val="00893A51"/>
    <w:rsid w:val="00897F8D"/>
    <w:rsid w:val="008A552D"/>
    <w:rsid w:val="008C7623"/>
    <w:rsid w:val="009066E4"/>
    <w:rsid w:val="009234D3"/>
    <w:rsid w:val="00937F29"/>
    <w:rsid w:val="00974088"/>
    <w:rsid w:val="009872B1"/>
    <w:rsid w:val="009B235B"/>
    <w:rsid w:val="009D7AE4"/>
    <w:rsid w:val="009E7341"/>
    <w:rsid w:val="009F43C2"/>
    <w:rsid w:val="00A161D1"/>
    <w:rsid w:val="00A27815"/>
    <w:rsid w:val="00A40E0F"/>
    <w:rsid w:val="00A43A29"/>
    <w:rsid w:val="00A54AB0"/>
    <w:rsid w:val="00A71242"/>
    <w:rsid w:val="00A75AF6"/>
    <w:rsid w:val="00AB5730"/>
    <w:rsid w:val="00AC1A0B"/>
    <w:rsid w:val="00AF1A69"/>
    <w:rsid w:val="00B042EB"/>
    <w:rsid w:val="00B06304"/>
    <w:rsid w:val="00B13CA5"/>
    <w:rsid w:val="00B22265"/>
    <w:rsid w:val="00B3608F"/>
    <w:rsid w:val="00B46437"/>
    <w:rsid w:val="00B51AFA"/>
    <w:rsid w:val="00B92853"/>
    <w:rsid w:val="00B946C9"/>
    <w:rsid w:val="00BC5911"/>
    <w:rsid w:val="00BF08D7"/>
    <w:rsid w:val="00C613E9"/>
    <w:rsid w:val="00C8392F"/>
    <w:rsid w:val="00CB2194"/>
    <w:rsid w:val="00CC1ED6"/>
    <w:rsid w:val="00CD081D"/>
    <w:rsid w:val="00CD4291"/>
    <w:rsid w:val="00CE430E"/>
    <w:rsid w:val="00CF368B"/>
    <w:rsid w:val="00CF678C"/>
    <w:rsid w:val="00D04B85"/>
    <w:rsid w:val="00D0604D"/>
    <w:rsid w:val="00D2239D"/>
    <w:rsid w:val="00D67ED2"/>
    <w:rsid w:val="00D80FE6"/>
    <w:rsid w:val="00DB230B"/>
    <w:rsid w:val="00DB2FA2"/>
    <w:rsid w:val="00DC3CF7"/>
    <w:rsid w:val="00DC6B72"/>
    <w:rsid w:val="00DE27BD"/>
    <w:rsid w:val="00DE6A14"/>
    <w:rsid w:val="00DE6D7C"/>
    <w:rsid w:val="00DF1AA2"/>
    <w:rsid w:val="00DF3673"/>
    <w:rsid w:val="00E274A1"/>
    <w:rsid w:val="00E34F6C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EF7B10"/>
    <w:rsid w:val="00F3730F"/>
    <w:rsid w:val="00F55C8A"/>
    <w:rsid w:val="00F67F25"/>
    <w:rsid w:val="00F76FD7"/>
    <w:rsid w:val="00FA1BE5"/>
    <w:rsid w:val="00FA4926"/>
    <w:rsid w:val="00FB50A7"/>
    <w:rsid w:val="00FB5357"/>
    <w:rsid w:val="00FC0F41"/>
    <w:rsid w:val="00FE013D"/>
    <w:rsid w:val="00FE07DB"/>
    <w:rsid w:val="00FF35BF"/>
    <w:rsid w:val="00FF364F"/>
    <w:rsid w:val="00FF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paragraph" w:styleId="2">
    <w:name w:val="heading 2"/>
    <w:basedOn w:val="a"/>
    <w:next w:val="a"/>
    <w:link w:val="20"/>
    <w:uiPriority w:val="99"/>
    <w:qFormat/>
    <w:rsid w:val="00FC0F41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link w:val="a7"/>
    <w:uiPriority w:val="99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link w:val="a9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a">
    <w:name w:val="page number"/>
    <w:basedOn w:val="a0"/>
    <w:uiPriority w:val="99"/>
    <w:rsid w:val="0046218A"/>
  </w:style>
  <w:style w:type="table" w:styleId="ab">
    <w:name w:val="Table Grid"/>
    <w:basedOn w:val="a1"/>
    <w:uiPriority w:val="59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360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60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FC0F41"/>
    <w:rPr>
      <w:rFonts w:ascii="Arial" w:hAnsi="Arial" w:cs="Arial"/>
      <w:b/>
      <w:bCs/>
      <w:i/>
      <w:iCs/>
      <w:color w:val="0000FF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FC0F41"/>
    <w:rPr>
      <w:sz w:val="24"/>
    </w:rPr>
  </w:style>
  <w:style w:type="character" w:customStyle="1" w:styleId="ad">
    <w:name w:val="Нижний колонтитул Знак"/>
    <w:basedOn w:val="a0"/>
    <w:link w:val="ac"/>
    <w:uiPriority w:val="99"/>
    <w:rsid w:val="00FC0F41"/>
  </w:style>
  <w:style w:type="paragraph" w:customStyle="1" w:styleId="ConsPlusNormal">
    <w:name w:val="ConsPlusNormal"/>
    <w:rsid w:val="00FC0F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C0F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rsid w:val="00FC0F41"/>
  </w:style>
  <w:style w:type="character" w:customStyle="1" w:styleId="af1">
    <w:name w:val="Текст сноски Знак"/>
    <w:basedOn w:val="a0"/>
    <w:link w:val="af0"/>
    <w:uiPriority w:val="99"/>
    <w:rsid w:val="00FC0F41"/>
  </w:style>
  <w:style w:type="character" w:styleId="af2">
    <w:name w:val="footnote reference"/>
    <w:basedOn w:val="a0"/>
    <w:uiPriority w:val="99"/>
    <w:rsid w:val="00FC0F41"/>
    <w:rPr>
      <w:rFonts w:cs="Times New Roman"/>
      <w:vertAlign w:val="superscript"/>
    </w:rPr>
  </w:style>
  <w:style w:type="character" w:styleId="af3">
    <w:name w:val="Placeholder Text"/>
    <w:basedOn w:val="a0"/>
    <w:uiPriority w:val="99"/>
    <w:semiHidden/>
    <w:rsid w:val="00FC0F41"/>
    <w:rPr>
      <w:rFonts w:cs="Times New Roman"/>
      <w:color w:val="808080"/>
    </w:rPr>
  </w:style>
  <w:style w:type="paragraph" w:customStyle="1" w:styleId="ConsPlusNonformat">
    <w:name w:val="ConsPlusNonformat"/>
    <w:uiPriority w:val="99"/>
    <w:rsid w:val="00FC0F41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7">
    <w:name w:val="Основной текст Знак"/>
    <w:basedOn w:val="a0"/>
    <w:link w:val="a6"/>
    <w:uiPriority w:val="99"/>
    <w:rsid w:val="00FC0F41"/>
    <w:rPr>
      <w:rFonts w:ascii="Arial" w:hAnsi="Arial"/>
      <w:sz w:val="24"/>
    </w:rPr>
  </w:style>
  <w:style w:type="paragraph" w:styleId="af4">
    <w:name w:val="List Paragraph"/>
    <w:basedOn w:val="a"/>
    <w:uiPriority w:val="34"/>
    <w:qFormat/>
    <w:rsid w:val="00FC0F4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5">
    <w:name w:val="Strong"/>
    <w:basedOn w:val="a0"/>
    <w:uiPriority w:val="22"/>
    <w:qFormat/>
    <w:rsid w:val="00FC0F41"/>
    <w:rPr>
      <w:rFonts w:cs="Times New Roman"/>
      <w:b/>
      <w:bCs/>
    </w:rPr>
  </w:style>
  <w:style w:type="paragraph" w:styleId="af6">
    <w:name w:val="endnote text"/>
    <w:basedOn w:val="a"/>
    <w:link w:val="af7"/>
    <w:uiPriority w:val="99"/>
    <w:rsid w:val="00FC0F41"/>
  </w:style>
  <w:style w:type="character" w:customStyle="1" w:styleId="af7">
    <w:name w:val="Текст концевой сноски Знак"/>
    <w:basedOn w:val="a0"/>
    <w:link w:val="af6"/>
    <w:uiPriority w:val="99"/>
    <w:rsid w:val="00FC0F41"/>
  </w:style>
  <w:style w:type="character" w:styleId="af8">
    <w:name w:val="endnote reference"/>
    <w:basedOn w:val="a0"/>
    <w:uiPriority w:val="99"/>
    <w:rsid w:val="00FC0F41"/>
    <w:rPr>
      <w:rFonts w:cs="Times New Roman"/>
      <w:vertAlign w:val="superscript"/>
    </w:rPr>
  </w:style>
  <w:style w:type="character" w:styleId="af9">
    <w:name w:val="Emphasis"/>
    <w:basedOn w:val="a0"/>
    <w:uiPriority w:val="20"/>
    <w:qFormat/>
    <w:rsid w:val="00FC0F41"/>
    <w:rPr>
      <w:rFonts w:cs="Times New Roman"/>
      <w:i/>
      <w:iCs/>
    </w:rPr>
  </w:style>
  <w:style w:type="character" w:styleId="afa">
    <w:name w:val="Hyperlink"/>
    <w:basedOn w:val="a0"/>
    <w:uiPriority w:val="99"/>
    <w:unhideWhenUsed/>
    <w:rsid w:val="00FC0F4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1CFCF41C00CD5C198C559C73AB66EF744951852C8A47418246288746F845E63A29067B790EDA9B7FA62BB6E000E7809225CE8600AB4FI7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254E6A9B5498C2AB20BA0011394DDF1266D1CCF74A89F31962D852215BB43D7473AEE74B4B1269F65787C8CD9381B6B36E7746BBE403B3p7a7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1CFCF41C00CD5C198C559C73AB66EF744951852C8A47418246288746F845E63A29067F7F07D39B7FA62BB6E000E7809225CE8600AB4FI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1CFCF41C00CD5C198C559C73AB66EF744951852C8A47418246288746F845E63A29067F7C0ED09B7FA62BB6E000E7809225CE8600AB4FI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Максименкова_ОА</cp:lastModifiedBy>
  <cp:revision>33</cp:revision>
  <cp:lastPrinted>2020-03-02T08:14:00Z</cp:lastPrinted>
  <dcterms:created xsi:type="dcterms:W3CDTF">2018-10-08T09:41:00Z</dcterms:created>
  <dcterms:modified xsi:type="dcterms:W3CDTF">2021-03-02T08:08:00Z</dcterms:modified>
</cp:coreProperties>
</file>